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EC" w:rsidRPr="00C93383" w:rsidRDefault="003310EC" w:rsidP="003310EC">
      <w:pPr>
        <w:spacing w:after="0" w:line="0" w:lineRule="atLeast"/>
        <w:jc w:val="center"/>
        <w:rPr>
          <w:rFonts w:ascii="Arial" w:eastAsia="Arial" w:hAnsi="Arial" w:cs="Arial"/>
          <w:b/>
          <w:color w:val="4472C4"/>
          <w:sz w:val="48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color w:val="4472C4"/>
          <w:sz w:val="48"/>
          <w:szCs w:val="20"/>
          <w:lang w:val="en-GB" w:eastAsia="en-GB" w:bidi="ta-IN"/>
        </w:rPr>
        <w:t>CONSUMER PROTECTION ACT, 2019</w:t>
      </w:r>
    </w:p>
    <w:p w:rsidR="003310EC" w:rsidRPr="00C93383" w:rsidRDefault="003310EC" w:rsidP="003310EC">
      <w:pPr>
        <w:spacing w:after="0" w:line="237" w:lineRule="exact"/>
        <w:rPr>
          <w:rFonts w:ascii="Times New Roman" w:eastAsia="Times New Roman" w:hAnsi="Times New Roman" w:cs="Arial"/>
          <w:sz w:val="20"/>
          <w:szCs w:val="20"/>
          <w:lang w:val="en-GB" w:eastAsia="en-GB" w:bidi="ta-IN"/>
        </w:rPr>
      </w:pPr>
    </w:p>
    <w:p w:rsidR="003310EC" w:rsidRPr="00C93383" w:rsidRDefault="003310EC" w:rsidP="003310EC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Received President’s Assent on 9</w:t>
      </w:r>
      <w:r w:rsidRPr="00C93383">
        <w:rPr>
          <w:rFonts w:ascii="Arial" w:eastAsia="Arial" w:hAnsi="Arial" w:cs="Arial"/>
          <w:b/>
          <w:sz w:val="32"/>
          <w:szCs w:val="20"/>
          <w:vertAlign w:val="superscript"/>
          <w:lang w:val="en-GB" w:eastAsia="en-GB" w:bidi="ta-IN"/>
        </w:rPr>
        <w:t>th</w:t>
      </w: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 xml:space="preserve"> August 2019 repealing the old Act of 1986.</w:t>
      </w:r>
    </w:p>
    <w:p w:rsidR="003310EC" w:rsidRPr="00C93383" w:rsidRDefault="003310EC" w:rsidP="003310EC">
      <w:pPr>
        <w:spacing w:after="0" w:line="110" w:lineRule="exact"/>
        <w:rPr>
          <w:rFonts w:ascii="Times New Roman" w:eastAsia="Times New Roman" w:hAnsi="Times New Roman" w:cs="Arial"/>
          <w:sz w:val="20"/>
          <w:szCs w:val="20"/>
          <w:lang w:val="en-GB" w:eastAsia="en-GB" w:bidi="ta-IN"/>
        </w:rPr>
      </w:pPr>
    </w:p>
    <w:p w:rsidR="003310EC" w:rsidRPr="00C93383" w:rsidRDefault="003310EC" w:rsidP="003310EC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The new 2019 act is in force from 20</w:t>
      </w:r>
      <w:r w:rsidRPr="00C93383">
        <w:rPr>
          <w:rFonts w:ascii="Arial" w:eastAsia="Arial" w:hAnsi="Arial" w:cs="Arial"/>
          <w:b/>
          <w:sz w:val="32"/>
          <w:szCs w:val="20"/>
          <w:vertAlign w:val="superscript"/>
          <w:lang w:val="en-GB" w:eastAsia="en-GB" w:bidi="ta-IN"/>
        </w:rPr>
        <w:t>th</w:t>
      </w: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 xml:space="preserve"> July 2020.</w:t>
      </w:r>
    </w:p>
    <w:p w:rsidR="003310EC" w:rsidRPr="00C93383" w:rsidRDefault="003310EC" w:rsidP="003310E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GB" w:eastAsia="en-GB" w:bidi="ta-IN"/>
        </w:rPr>
      </w:pPr>
    </w:p>
    <w:p w:rsidR="003310EC" w:rsidRPr="00C93383" w:rsidRDefault="003310EC" w:rsidP="003310EC">
      <w:pPr>
        <w:spacing w:after="0" w:line="388" w:lineRule="exact"/>
        <w:rPr>
          <w:rFonts w:ascii="Times New Roman" w:eastAsia="Times New Roman" w:hAnsi="Times New Roman" w:cs="Arial"/>
          <w:sz w:val="20"/>
          <w:szCs w:val="20"/>
          <w:lang w:val="en-GB" w:eastAsia="en-GB" w:bidi="ta-IN"/>
        </w:rPr>
      </w:pPr>
    </w:p>
    <w:p w:rsidR="003310EC" w:rsidRPr="00C93383" w:rsidRDefault="003310EC" w:rsidP="003310EC">
      <w:pPr>
        <w:spacing w:after="0" w:line="0" w:lineRule="atLeast"/>
        <w:rPr>
          <w:rFonts w:ascii="Arial" w:eastAsia="Arial" w:hAnsi="Arial" w:cs="Arial"/>
          <w:b/>
          <w:color w:val="44546A"/>
          <w:sz w:val="32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color w:val="44546A"/>
          <w:sz w:val="32"/>
          <w:szCs w:val="20"/>
          <w:lang w:val="en-GB" w:eastAsia="en-GB" w:bidi="ta-IN"/>
        </w:rPr>
        <w:t xml:space="preserve">Difference </w:t>
      </w:r>
      <w:proofErr w:type="gramStart"/>
      <w:r w:rsidRPr="00C93383">
        <w:rPr>
          <w:rFonts w:ascii="Arial" w:eastAsia="Arial" w:hAnsi="Arial" w:cs="Arial"/>
          <w:b/>
          <w:color w:val="44546A"/>
          <w:sz w:val="32"/>
          <w:szCs w:val="20"/>
          <w:lang w:val="en-GB" w:eastAsia="en-GB" w:bidi="ta-IN"/>
        </w:rPr>
        <w:t>Between</w:t>
      </w:r>
      <w:proofErr w:type="gramEnd"/>
      <w:r w:rsidRPr="00C93383">
        <w:rPr>
          <w:rFonts w:ascii="Arial" w:eastAsia="Arial" w:hAnsi="Arial" w:cs="Arial"/>
          <w:b/>
          <w:color w:val="44546A"/>
          <w:sz w:val="32"/>
          <w:szCs w:val="20"/>
          <w:lang w:val="en-GB" w:eastAsia="en-GB" w:bidi="ta-IN"/>
        </w:rPr>
        <w:t xml:space="preserve"> New Act &amp; Old Act.</w:t>
      </w:r>
    </w:p>
    <w:p w:rsidR="003310EC" w:rsidRDefault="003310EC" w:rsidP="003310EC">
      <w:pPr>
        <w:spacing w:after="0" w:line="0" w:lineRule="atLeast"/>
        <w:rPr>
          <w:rFonts w:ascii="Arial" w:eastAsia="Arial" w:hAnsi="Arial" w:cs="Arial"/>
          <w:b/>
          <w:sz w:val="28"/>
          <w:szCs w:val="20"/>
          <w:lang w:val="en-GB" w:eastAsia="en-GB" w:bidi="ta-IN"/>
        </w:rPr>
      </w:pPr>
    </w:p>
    <w:p w:rsidR="003310EC" w:rsidRPr="00C93383" w:rsidRDefault="003310EC" w:rsidP="003310EC">
      <w:pPr>
        <w:spacing w:after="0" w:line="0" w:lineRule="atLeast"/>
        <w:rPr>
          <w:rFonts w:ascii="Arial" w:eastAsia="Arial" w:hAnsi="Arial" w:cs="Arial"/>
          <w:b/>
          <w:sz w:val="28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8"/>
          <w:szCs w:val="20"/>
          <w:lang w:val="en-GB" w:eastAsia="en-GB" w:bidi="ta-IN"/>
        </w:rPr>
        <w:t xml:space="preserve">Chapters </w:t>
      </w:r>
      <w:proofErr w:type="gramStart"/>
      <w:r w:rsidRPr="00C93383">
        <w:rPr>
          <w:rFonts w:ascii="Arial" w:eastAsia="Arial" w:hAnsi="Arial" w:cs="Arial"/>
          <w:b/>
          <w:sz w:val="28"/>
          <w:szCs w:val="20"/>
          <w:lang w:val="en-GB" w:eastAsia="en-GB" w:bidi="ta-IN"/>
        </w:rPr>
        <w:t>In</w:t>
      </w:r>
      <w:proofErr w:type="gramEnd"/>
      <w:r w:rsidRPr="00C93383">
        <w:rPr>
          <w:rFonts w:ascii="Arial" w:eastAsia="Arial" w:hAnsi="Arial" w:cs="Arial"/>
          <w:b/>
          <w:sz w:val="28"/>
          <w:szCs w:val="20"/>
          <w:lang w:val="en-GB" w:eastAsia="en-GB" w:bidi="ta-IN"/>
        </w:rPr>
        <w:t xml:space="preserve"> New Act:</w:t>
      </w:r>
    </w:p>
    <w:p w:rsidR="003310EC" w:rsidRPr="00C93383" w:rsidRDefault="003310EC" w:rsidP="003310EC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GB" w:eastAsia="en-GB" w:bidi="ta-IN"/>
        </w:rPr>
      </w:pPr>
    </w:p>
    <w:p w:rsidR="003310EC" w:rsidRPr="00C93383" w:rsidRDefault="003310EC" w:rsidP="003310EC">
      <w:pPr>
        <w:spacing w:after="0" w:line="186" w:lineRule="exact"/>
        <w:rPr>
          <w:rFonts w:ascii="Times New Roman" w:eastAsia="Times New Roman" w:hAnsi="Times New Roman" w:cs="Arial"/>
          <w:sz w:val="20"/>
          <w:szCs w:val="20"/>
          <w:lang w:val="en-GB" w:eastAsia="en-GB" w:bidi="ta-IN"/>
        </w:rPr>
      </w:pPr>
    </w:p>
    <w:p w:rsidR="003310EC" w:rsidRPr="00C93383" w:rsidRDefault="003310EC" w:rsidP="003310EC">
      <w:pPr>
        <w:numPr>
          <w:ilvl w:val="0"/>
          <w:numId w:val="1"/>
        </w:numPr>
        <w:spacing w:after="0" w:line="0" w:lineRule="atLeast"/>
        <w:ind w:left="360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PRELIMINARY</w:t>
      </w:r>
    </w:p>
    <w:p w:rsidR="003310EC" w:rsidRPr="00C93383" w:rsidRDefault="003310EC" w:rsidP="003310EC">
      <w:pPr>
        <w:spacing w:after="0" w:line="40" w:lineRule="exact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</w:p>
    <w:p w:rsidR="003310EC" w:rsidRPr="00C93383" w:rsidRDefault="003310EC" w:rsidP="003310EC">
      <w:pPr>
        <w:numPr>
          <w:ilvl w:val="0"/>
          <w:numId w:val="1"/>
        </w:numPr>
        <w:spacing w:after="0" w:line="329" w:lineRule="auto"/>
        <w:ind w:left="360" w:right="6900"/>
        <w:rPr>
          <w:rFonts w:ascii="Arial" w:eastAsia="Arial" w:hAnsi="Arial" w:cs="Arial"/>
          <w:b/>
          <w:sz w:val="20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0"/>
          <w:szCs w:val="20"/>
          <w:lang w:val="en-GB" w:eastAsia="en-GB" w:bidi="ta-IN"/>
        </w:rPr>
        <w:t>CONSUMER PROTECTION COUNCILS.</w:t>
      </w:r>
    </w:p>
    <w:p w:rsidR="003310EC" w:rsidRPr="00C93383" w:rsidRDefault="003310EC" w:rsidP="003310EC">
      <w:pPr>
        <w:numPr>
          <w:ilvl w:val="0"/>
          <w:numId w:val="1"/>
        </w:numPr>
        <w:spacing w:after="0" w:line="347" w:lineRule="auto"/>
        <w:ind w:left="360" w:right="6200"/>
        <w:rPr>
          <w:rFonts w:ascii="Arial" w:eastAsia="Arial" w:hAnsi="Arial" w:cs="Arial"/>
          <w:b/>
          <w:sz w:val="19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19"/>
          <w:szCs w:val="20"/>
          <w:lang w:val="en-GB" w:eastAsia="en-GB" w:bidi="ta-IN"/>
        </w:rPr>
        <w:t>CENTRAL CONSUMER PROTECTION AUTHORITY (CCPA)</w:t>
      </w:r>
    </w:p>
    <w:p w:rsidR="003310EC" w:rsidRPr="00C93383" w:rsidRDefault="003310EC" w:rsidP="003310EC">
      <w:pPr>
        <w:spacing w:after="0" w:line="1" w:lineRule="exact"/>
        <w:rPr>
          <w:rFonts w:ascii="Arial" w:eastAsia="Arial" w:hAnsi="Arial" w:cs="Arial"/>
          <w:b/>
          <w:sz w:val="19"/>
          <w:szCs w:val="20"/>
          <w:lang w:val="en-GB" w:eastAsia="en-GB" w:bidi="ta-IN"/>
        </w:rPr>
      </w:pPr>
    </w:p>
    <w:p w:rsidR="003310EC" w:rsidRPr="00C93383" w:rsidRDefault="003310EC" w:rsidP="003310EC">
      <w:pPr>
        <w:numPr>
          <w:ilvl w:val="0"/>
          <w:numId w:val="1"/>
        </w:numPr>
        <w:spacing w:after="0" w:line="299" w:lineRule="auto"/>
        <w:ind w:left="360" w:right="6880"/>
        <w:rPr>
          <w:rFonts w:ascii="Arial" w:eastAsia="Arial" w:hAnsi="Arial" w:cs="Arial"/>
          <w:b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Cs w:val="20"/>
          <w:lang w:val="en-GB" w:eastAsia="en-GB" w:bidi="ta-IN"/>
        </w:rPr>
        <w:t>CONSUMER DISPUTES REDRESSAL COMMISSION (CDRC)</w:t>
      </w:r>
    </w:p>
    <w:p w:rsidR="003310EC" w:rsidRPr="00C93383" w:rsidRDefault="003310EC" w:rsidP="003310EC">
      <w:pPr>
        <w:spacing w:after="0" w:line="2" w:lineRule="exact"/>
        <w:rPr>
          <w:rFonts w:ascii="Arial" w:eastAsia="Arial" w:hAnsi="Arial" w:cs="Arial"/>
          <w:b/>
          <w:szCs w:val="20"/>
          <w:lang w:val="en-GB" w:eastAsia="en-GB" w:bidi="ta-IN"/>
        </w:rPr>
      </w:pPr>
    </w:p>
    <w:p w:rsidR="003310EC" w:rsidRPr="00C93383" w:rsidRDefault="003310EC" w:rsidP="003310EC">
      <w:pPr>
        <w:numPr>
          <w:ilvl w:val="0"/>
          <w:numId w:val="1"/>
        </w:numPr>
        <w:spacing w:after="0" w:line="0" w:lineRule="atLeast"/>
        <w:ind w:left="360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MEDIATION</w:t>
      </w:r>
    </w:p>
    <w:p w:rsidR="003310EC" w:rsidRPr="00C93383" w:rsidRDefault="003310EC" w:rsidP="003310EC">
      <w:pPr>
        <w:spacing w:after="0" w:line="40" w:lineRule="exact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</w:p>
    <w:p w:rsidR="003310EC" w:rsidRPr="00C93383" w:rsidRDefault="003310EC" w:rsidP="003310EC">
      <w:pPr>
        <w:numPr>
          <w:ilvl w:val="0"/>
          <w:numId w:val="1"/>
        </w:numPr>
        <w:spacing w:after="0" w:line="0" w:lineRule="atLeast"/>
        <w:ind w:left="360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PRODUCT LIABILLITY</w:t>
      </w:r>
    </w:p>
    <w:p w:rsidR="003310EC" w:rsidRPr="00C93383" w:rsidRDefault="003310EC" w:rsidP="003310EC">
      <w:pPr>
        <w:spacing w:after="0" w:line="38" w:lineRule="exact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</w:p>
    <w:p w:rsidR="003310EC" w:rsidRPr="00C93383" w:rsidRDefault="003310EC" w:rsidP="003310EC">
      <w:pPr>
        <w:numPr>
          <w:ilvl w:val="0"/>
          <w:numId w:val="1"/>
        </w:numPr>
        <w:spacing w:after="0" w:line="0" w:lineRule="atLeast"/>
        <w:ind w:left="360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OFFENCES AND PENALTIES</w:t>
      </w:r>
    </w:p>
    <w:p w:rsidR="003310EC" w:rsidRPr="00C93383" w:rsidRDefault="003310EC" w:rsidP="003310EC">
      <w:pPr>
        <w:spacing w:after="0" w:line="40" w:lineRule="exact"/>
        <w:rPr>
          <w:rFonts w:ascii="Arial" w:eastAsia="Arial" w:hAnsi="Arial" w:cs="Arial"/>
          <w:b/>
          <w:sz w:val="24"/>
          <w:szCs w:val="20"/>
          <w:lang w:val="en-GB" w:eastAsia="en-GB" w:bidi="ta-IN"/>
        </w:rPr>
      </w:pPr>
    </w:p>
    <w:p w:rsidR="003310EC" w:rsidRPr="00C93383" w:rsidRDefault="003310EC" w:rsidP="003310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93383">
        <w:rPr>
          <w:rFonts w:ascii="Arial" w:eastAsia="Arial" w:hAnsi="Arial" w:cs="Arial"/>
          <w:b/>
          <w:sz w:val="24"/>
          <w:szCs w:val="20"/>
          <w:lang w:val="en-GB" w:eastAsia="en-GB" w:bidi="ta-IN"/>
        </w:rPr>
        <w:t>MISCELLANEOUS</w:t>
      </w:r>
    </w:p>
    <w:p w:rsidR="003310EC" w:rsidRPr="00FF3171" w:rsidRDefault="003310EC" w:rsidP="003310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3310EC" w:rsidRPr="00D94EEA" w:rsidRDefault="003310EC" w:rsidP="003310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10EC" w:rsidRDefault="003310EC" w:rsidP="0033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310EC" w:rsidRDefault="003310EC" w:rsidP="0033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E18BF" w:rsidRDefault="009E18BF" w:rsidP="0033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E18BF" w:rsidRDefault="009E18BF" w:rsidP="0033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E18BF" w:rsidRDefault="009E18BF" w:rsidP="0033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E18BF" w:rsidRDefault="009E18BF" w:rsidP="0033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310EC" w:rsidRDefault="003310EC" w:rsidP="00331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GB" w:eastAsia="en-GB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  <w:r>
        <w:rPr>
          <w:noProof/>
          <w:sz w:val="24"/>
          <w:szCs w:val="24"/>
          <w:lang w:val="en-GB" w:eastAsia="en-GB" w:bidi="ta-IN"/>
        </w:rPr>
        <w:lastRenderedPageBreak/>
        <w:drawing>
          <wp:anchor distT="0" distB="0" distL="114300" distR="114300" simplePos="0" relativeHeight="251659264" behindDoc="1" locked="0" layoutInCell="1" allowOverlap="1" wp14:anchorId="424645AC" wp14:editId="1CEBC089">
            <wp:simplePos x="0" y="0"/>
            <wp:positionH relativeFrom="page">
              <wp:posOffset>-3089910</wp:posOffset>
            </wp:positionH>
            <wp:positionV relativeFrom="paragraph">
              <wp:posOffset>-814070</wp:posOffset>
            </wp:positionV>
            <wp:extent cx="10805160" cy="8674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160" cy="867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9E18BF" w:rsidRDefault="009E18BF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</w:p>
    <w:p w:rsidR="00036A87" w:rsidRPr="00036A87" w:rsidRDefault="00204AA3" w:rsidP="009E18BF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 w:bidi="ta-IN"/>
        </w:rPr>
        <w:lastRenderedPageBreak/>
        <w:t>Introduction</w:t>
      </w:r>
    </w:p>
    <w:p w:rsidR="003310EC" w:rsidRPr="00036A87" w:rsidRDefault="003310EC" w:rsidP="003310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    The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Consumer Protection Act, 2019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is an important legislation enacted to safeguard the interests of consumers in India. It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received the President’s assent on 9th August 2019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and came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into force on 20th July 2020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, replacing the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Consumer Protection Act, 1986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.</w:t>
      </w:r>
    </w:p>
    <w:p w:rsidR="003310EC" w:rsidRPr="00036A87" w:rsidRDefault="003310EC" w:rsidP="003310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The new Act has been introduced to address modern market challenges, including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e-commerce transactions, misleading advertisements, product liability, and unfair contracts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. It aims to ensure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quick, simple, and effective redressal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of consumer disputes and to promote consumer rights.</w:t>
      </w:r>
    </w:p>
    <w:p w:rsidR="00036A87" w:rsidRPr="00036A87" w:rsidRDefault="00204AA3" w:rsidP="003310EC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Objectives of the Act</w:t>
      </w:r>
    </w:p>
    <w:p w:rsidR="003310EC" w:rsidRPr="00036A87" w:rsidRDefault="003310EC" w:rsidP="003310E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To protect the rights and interests of consumers.</w:t>
      </w:r>
    </w:p>
    <w:p w:rsidR="003310EC" w:rsidRPr="00036A87" w:rsidRDefault="003310EC" w:rsidP="003310E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To establish authorities for the timely and effective administration of consumer laws.</w:t>
      </w:r>
    </w:p>
    <w:p w:rsidR="003310EC" w:rsidRPr="00036A87" w:rsidRDefault="003310EC" w:rsidP="003310E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To provide for speedy redressal of consumer grievances.</w:t>
      </w:r>
    </w:p>
    <w:p w:rsidR="003310EC" w:rsidRPr="00036A87" w:rsidRDefault="003310EC" w:rsidP="003310E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To curb unfair trade practices and misleading advertisements.</w:t>
      </w:r>
    </w:p>
    <w:p w:rsidR="003310EC" w:rsidRPr="00036A87" w:rsidRDefault="003310EC" w:rsidP="009E18BF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To ensure product safety and liability.</w:t>
      </w:r>
    </w:p>
    <w:p w:rsidR="00036A87" w:rsidRPr="00036A87" w:rsidRDefault="00204AA3" w:rsidP="003310EC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Salient Features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 xml:space="preserve"> of the Act</w:t>
      </w:r>
    </w:p>
    <w:p w:rsidR="003310EC" w:rsidRPr="00036A87" w:rsidRDefault="003310EC" w:rsidP="003310E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Establishment of the Central Consumer Protection Authority (CCPA)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for regulating matters relating to violation of consumer rights, unfair trade practices, and false or misleading advertisements.</w:t>
      </w:r>
    </w:p>
    <w:p w:rsidR="003310EC" w:rsidRPr="00036A87" w:rsidRDefault="003310EC" w:rsidP="003310E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E-filing of complaints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and hearing through video-conferencing.</w:t>
      </w:r>
    </w:p>
    <w:p w:rsidR="003310EC" w:rsidRPr="00036A87" w:rsidRDefault="003310EC" w:rsidP="003310E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Introduction of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Mediation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as an alternate dispute resolution mechanism.</w:t>
      </w:r>
    </w:p>
    <w:p w:rsidR="003310EC" w:rsidRPr="00036A87" w:rsidRDefault="003310EC" w:rsidP="003310E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Concept of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Product Liability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included.</w:t>
      </w:r>
    </w:p>
    <w:p w:rsidR="003310EC" w:rsidRPr="00036A87" w:rsidRDefault="003310EC" w:rsidP="003310E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Enhanced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pecuniary jurisdiction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of redressal commissions.</w:t>
      </w:r>
    </w:p>
    <w:p w:rsidR="003310EC" w:rsidRPr="00036A87" w:rsidRDefault="003310EC" w:rsidP="003310E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Inclusion of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e-commerce transactions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and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endorser’s liability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.</w:t>
      </w:r>
    </w:p>
    <w:p w:rsidR="003310EC" w:rsidRPr="00036A87" w:rsidRDefault="003310EC" w:rsidP="00D340BA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lastRenderedPageBreak/>
        <w:t xml:space="preserve">Establishment of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three-tier redressal commissions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at District, State, and National levels.</w:t>
      </w:r>
    </w:p>
    <w:p w:rsidR="00036A87" w:rsidRPr="00036A87" w:rsidRDefault="00204AA3" w:rsidP="003310EC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Chapters of the Act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Preliminary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Consumer Protection Councils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Central Consumer Protection Authority (CCPA)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Consumer Disputes Redressal Commissions (CDRC)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Mediation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Product Liability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Offences and Penalties</w:t>
      </w:r>
    </w:p>
    <w:p w:rsidR="003310EC" w:rsidRPr="00036A87" w:rsidRDefault="003310EC" w:rsidP="003310E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Miscellaneous</w:t>
      </w:r>
    </w:p>
    <w:p w:rsidR="003310EC" w:rsidRPr="009E18BF" w:rsidRDefault="003310EC" w:rsidP="009E18B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 w:bidi="ta-IN"/>
        </w:rPr>
        <w:t>Key Definitions (Section 2)</w:t>
      </w:r>
    </w:p>
    <w:p w:rsidR="003310EC" w:rsidRPr="00036A87" w:rsidRDefault="003310EC" w:rsidP="003310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Consumer [Section 2(7)]</w:t>
      </w:r>
    </w:p>
    <w:p w:rsidR="003310EC" w:rsidRPr="00036A87" w:rsidRDefault="003310EC" w:rsidP="003310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A consumer means any person who:</w:t>
      </w:r>
    </w:p>
    <w:p w:rsidR="003310EC" w:rsidRPr="00036A87" w:rsidRDefault="003310EC" w:rsidP="003310E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Buys goods or hires/avails services for consideration paid or promised, or under deferred payment system.</w:t>
      </w:r>
    </w:p>
    <w:p w:rsidR="003310EC" w:rsidRPr="00036A87" w:rsidRDefault="003310EC" w:rsidP="003310E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Includes any user or beneficiary of such goods or services, with the approval of the buyer.</w:t>
      </w:r>
    </w:p>
    <w:p w:rsidR="003310EC" w:rsidRPr="00036A87" w:rsidRDefault="003310EC" w:rsidP="003310E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Excludes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 person obtaining goods or services for resale or commercial purpose.</w:t>
      </w:r>
    </w:p>
    <w:p w:rsidR="003310EC" w:rsidRPr="00036A87" w:rsidRDefault="003310EC" w:rsidP="003310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Complainant [Section 2(5)]</w:t>
      </w:r>
    </w:p>
    <w:p w:rsidR="003310EC" w:rsidRPr="00036A87" w:rsidRDefault="003310EC" w:rsidP="003310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Includes:</w:t>
      </w:r>
    </w:p>
    <w:p w:rsidR="003310EC" w:rsidRPr="00036A87" w:rsidRDefault="003310EC" w:rsidP="003310EC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lastRenderedPageBreak/>
        <w:t>A consumer or group of consumers having same interest.</w:t>
      </w:r>
    </w:p>
    <w:p w:rsidR="003310EC" w:rsidRPr="00036A87" w:rsidRDefault="003310EC" w:rsidP="003310EC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Any voluntary consumer association.</w:t>
      </w:r>
    </w:p>
    <w:p w:rsidR="003310EC" w:rsidRPr="00036A87" w:rsidRDefault="003310EC" w:rsidP="003310EC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The Central or State Government.</w:t>
      </w:r>
    </w:p>
    <w:p w:rsidR="003310EC" w:rsidRPr="00036A87" w:rsidRDefault="003310EC" w:rsidP="003310EC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The Central Authority.</w:t>
      </w:r>
    </w:p>
    <w:p w:rsidR="003310EC" w:rsidRPr="00036A87" w:rsidRDefault="003310EC" w:rsidP="009E18BF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Legal heir or representative of a deceased consumer.</w:t>
      </w:r>
    </w:p>
    <w:p w:rsidR="003310EC" w:rsidRPr="00036A87" w:rsidRDefault="003310EC" w:rsidP="003310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Consumer Rights</w:t>
      </w:r>
    </w:p>
    <w:p w:rsidR="003310EC" w:rsidRPr="00036A87" w:rsidRDefault="003310EC" w:rsidP="003310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The Act recognizes </w:t>
      </w:r>
      <w:r w:rsidRPr="00036A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 w:bidi="ta-IN"/>
        </w:rPr>
        <w:t>six rights</w:t>
      </w: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of consumers:</w:t>
      </w:r>
    </w:p>
    <w:p w:rsidR="003310EC" w:rsidRPr="00036A87" w:rsidRDefault="003310EC" w:rsidP="003310EC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Right to protection against hazardous goods and services.</w:t>
      </w:r>
    </w:p>
    <w:p w:rsidR="003310EC" w:rsidRPr="00036A87" w:rsidRDefault="003310EC" w:rsidP="003310EC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Right to be informed about quality, quantity, purity, and price.</w:t>
      </w:r>
    </w:p>
    <w:p w:rsidR="003310EC" w:rsidRPr="00036A87" w:rsidRDefault="003310EC" w:rsidP="003310EC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Right to choose goods and services at competitive prices.</w:t>
      </w:r>
    </w:p>
    <w:p w:rsidR="003310EC" w:rsidRPr="00036A87" w:rsidRDefault="003310EC" w:rsidP="003310EC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Right to be heard and represented.</w:t>
      </w:r>
    </w:p>
    <w:p w:rsidR="003310EC" w:rsidRPr="00036A87" w:rsidRDefault="003310EC" w:rsidP="003310EC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Right to seek redressal.</w:t>
      </w:r>
    </w:p>
    <w:p w:rsidR="003310EC" w:rsidRDefault="003310EC" w:rsidP="003310EC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036A87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Right to consumer education and awareness.</w:t>
      </w:r>
    </w:p>
    <w:p w:rsidR="003310EC" w:rsidRPr="003310EC" w:rsidRDefault="003310EC" w:rsidP="003310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5. Consumer Protection Councils</w:t>
      </w:r>
    </w:p>
    <w:p w:rsidR="003310EC" w:rsidRPr="003310EC" w:rsidRDefault="003310EC" w:rsidP="003310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(a) Central Consumer Protection Council [S.3]</w:t>
      </w:r>
    </w:p>
    <w:p w:rsidR="003310EC" w:rsidRPr="003310EC" w:rsidRDefault="003310EC" w:rsidP="003310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Chairperson: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Union Minister in charge of Consumer Affairs.</w:t>
      </w:r>
    </w:p>
    <w:p w:rsidR="003310EC" w:rsidRPr="003310EC" w:rsidRDefault="003310EC" w:rsidP="003310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Meetings: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At least once a year.</w:t>
      </w:r>
    </w:p>
    <w:p w:rsidR="003310EC" w:rsidRPr="003310EC" w:rsidRDefault="003310EC" w:rsidP="003310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Nature: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Advisory.</w:t>
      </w:r>
    </w:p>
    <w:p w:rsidR="003310EC" w:rsidRPr="003310EC" w:rsidRDefault="003310EC" w:rsidP="003310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(b) State Consumer Protection Council [S.6]</w:t>
      </w:r>
    </w:p>
    <w:p w:rsidR="003310EC" w:rsidRPr="003310EC" w:rsidRDefault="003310EC" w:rsidP="003310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Chairperson: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Minister in charge of Consumer Affairs, State Govt.</w:t>
      </w:r>
    </w:p>
    <w:p w:rsidR="003310EC" w:rsidRPr="003310EC" w:rsidRDefault="003310EC" w:rsidP="003310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Meetings: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At least twice a year.</w:t>
      </w:r>
    </w:p>
    <w:p w:rsidR="003310EC" w:rsidRPr="003310EC" w:rsidRDefault="003310EC" w:rsidP="003310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(c) District Consumer Protection Council [S.8]</w:t>
      </w:r>
    </w:p>
    <w:p w:rsidR="003310EC" w:rsidRPr="003310EC" w:rsidRDefault="003310EC" w:rsidP="003310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Chairperson: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District Collector.</w:t>
      </w:r>
    </w:p>
    <w:p w:rsidR="003310EC" w:rsidRPr="003310EC" w:rsidRDefault="003310EC" w:rsidP="003310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</w:pPr>
      <w:r w:rsidRPr="009E18BF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>Meetings:</w:t>
      </w:r>
      <w:r w:rsidRPr="003310EC">
        <w:rPr>
          <w:rFonts w:ascii="Times New Roman" w:eastAsia="Times New Roman" w:hAnsi="Times New Roman" w:cs="Times New Roman"/>
          <w:sz w:val="28"/>
          <w:szCs w:val="28"/>
          <w:lang w:val="en-GB" w:eastAsia="en-GB" w:bidi="ta-IN"/>
        </w:rPr>
        <w:t xml:space="preserve"> At least twice a year.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lastRenderedPageBreak/>
        <w:t>Important Notes for Exams</w:t>
      </w:r>
    </w:p>
    <w:p w:rsidR="004A5720" w:rsidRPr="004A5720" w:rsidRDefault="004A5720" w:rsidP="004A57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The Act was enacted following recommendations of the Gopal Singh Committee (1983).</w:t>
      </w:r>
    </w:p>
    <w:p w:rsidR="004A5720" w:rsidRPr="004A5720" w:rsidRDefault="004A5720" w:rsidP="004A57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NCM is a </w:t>
      </w:r>
      <w:r w:rsidRPr="004A5720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statutory body</w:t>
      </w: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, not a constitutional one.</w:t>
      </w:r>
    </w:p>
    <w:p w:rsidR="004A5720" w:rsidRPr="004A5720" w:rsidRDefault="004A5720" w:rsidP="004A57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Headquarters: </w:t>
      </w:r>
      <w:r w:rsidRPr="004A5720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New Delhi</w:t>
      </w: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.</w:t>
      </w:r>
    </w:p>
    <w:p w:rsidR="004A5720" w:rsidRPr="004A5720" w:rsidRDefault="004A5720" w:rsidP="004A57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It works under the </w:t>
      </w:r>
      <w:r w:rsidRPr="004A5720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Ministry of Minority Affairs</w:t>
      </w:r>
      <w:r w:rsidRPr="004A5720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.</w:t>
      </w:r>
    </w:p>
    <w:p w:rsidR="004A5720" w:rsidRPr="004A5720" w:rsidRDefault="004A5720" w:rsidP="004A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A5720" w:rsidRPr="004A5720" w:rsidRDefault="004A5720" w:rsidP="004A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>MCQs</w:t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 xml:space="preserve"> </w:t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 xml:space="preserve"> </w:t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 xml:space="preserve"> </w:t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 xml:space="preserve">on </w:t>
      </w:r>
      <w:proofErr w:type="gramStart"/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>The</w:t>
      </w:r>
      <w:proofErr w:type="gramEnd"/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GB"/>
        </w:rPr>
        <w:t xml:space="preserve"> National Commission for Minorities Act, 1992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1. The National Commission for Minorities Act was enacted in which year?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1990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1991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1993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2. The Act came into force on—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17 May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17 May 1993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17 June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1 January 1993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3. The National Commission for Minorities is a—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Constitutional body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Statutory body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Judicial body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Quasi-judicial body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4. The National Commission for Minorities Act is numbered as—</w:t>
      </w:r>
    </w:p>
    <w:p w:rsidR="004A5720" w:rsidRPr="004A5720" w:rsidRDefault="004A5720" w:rsidP="00204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Act 18 of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Act 19 of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C. Act 20 of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Act 15 of 1992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</w:t>
      </w:r>
      <w:bookmarkStart w:id="0" w:name="_GoBack"/>
      <w:bookmarkEnd w:id="0"/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5. The NCM was constituted under which section of the Act?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Section 2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Section 3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Section 5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Section 7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6. Who appoints the Chairperson and Members of the NCM?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President of India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Prime Minister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Central Government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Parliament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7. The total number of members in the NCM, including the Chairperson and Vice-Chairperson, is—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3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5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7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9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8. Which Section defines “Minority”?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Section 2(c</w:t>
      </w:r>
      <w:proofErr w:type="gramStart"/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)</w:t>
      </w:r>
      <w:proofErr w:type="gramEnd"/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Section 3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Section 4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Section 9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9. As per the Act, minority means a community notified as such by—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A. Parliament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Supreme Court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State Government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D. Central Government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</w:t>
      </w:r>
    </w:p>
    <w:p w:rsidR="004A5720" w:rsidRPr="004A5720" w:rsidRDefault="004A5720" w:rsidP="004A57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10. Which of the following is not a function of the Commission?</w:t>
      </w:r>
    </w:p>
    <w:p w:rsidR="004A5720" w:rsidRPr="004A5720" w:rsidRDefault="004A5720" w:rsidP="004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A. Evaluate development of minorities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B. Adjudicate disputes between minorities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C. Monitor safeguards for minorities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 xml:space="preserve">D. </w:t>
      </w:r>
      <w:proofErr w:type="gramStart"/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Make</w:t>
      </w:r>
      <w:proofErr w:type="gramEnd"/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recommendations to Government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4A572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Answer:</w:t>
      </w:r>
      <w:r w:rsidRPr="004A572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</w:t>
      </w:r>
    </w:p>
    <w:p w:rsidR="00251102" w:rsidRPr="004A5720" w:rsidRDefault="00204AA3">
      <w:pPr>
        <w:rPr>
          <w:sz w:val="28"/>
          <w:szCs w:val="28"/>
        </w:rPr>
      </w:pPr>
    </w:p>
    <w:sectPr w:rsidR="00251102" w:rsidRPr="004A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2B847F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null="1"/>
      <w:lvlJc w:val="left"/>
    </w:lvl>
  </w:abstractNum>
  <w:abstractNum w:abstractNumId="1" w15:restartNumberingAfterBreak="0">
    <w:nsid w:val="070614C0"/>
    <w:multiLevelType w:val="multilevel"/>
    <w:tmpl w:val="A1B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95463"/>
    <w:multiLevelType w:val="multilevel"/>
    <w:tmpl w:val="3F7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B2DBC"/>
    <w:multiLevelType w:val="multilevel"/>
    <w:tmpl w:val="8BF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60358"/>
    <w:multiLevelType w:val="multilevel"/>
    <w:tmpl w:val="02C2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467B4"/>
    <w:multiLevelType w:val="multilevel"/>
    <w:tmpl w:val="5EA0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15373"/>
    <w:multiLevelType w:val="multilevel"/>
    <w:tmpl w:val="394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D6AB2"/>
    <w:multiLevelType w:val="multilevel"/>
    <w:tmpl w:val="101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46ABA"/>
    <w:multiLevelType w:val="multilevel"/>
    <w:tmpl w:val="471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C2C0C"/>
    <w:multiLevelType w:val="multilevel"/>
    <w:tmpl w:val="E65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006ED"/>
    <w:multiLevelType w:val="hybridMultilevel"/>
    <w:tmpl w:val="E2A8E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541CD"/>
    <w:multiLevelType w:val="multilevel"/>
    <w:tmpl w:val="3EEC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A55E3"/>
    <w:multiLevelType w:val="multilevel"/>
    <w:tmpl w:val="569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75CC8"/>
    <w:multiLevelType w:val="multilevel"/>
    <w:tmpl w:val="6A8E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5094F"/>
    <w:multiLevelType w:val="multilevel"/>
    <w:tmpl w:val="AFB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F76B4"/>
    <w:multiLevelType w:val="multilevel"/>
    <w:tmpl w:val="5E9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D3D60"/>
    <w:multiLevelType w:val="multilevel"/>
    <w:tmpl w:val="7A8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D5221"/>
    <w:multiLevelType w:val="multilevel"/>
    <w:tmpl w:val="02D6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1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16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EC"/>
    <w:rsid w:val="00204AA3"/>
    <w:rsid w:val="003310EC"/>
    <w:rsid w:val="004A5720"/>
    <w:rsid w:val="006D64DC"/>
    <w:rsid w:val="009E18BF"/>
    <w:rsid w:val="00D340BA"/>
    <w:rsid w:val="00E749FD"/>
    <w:rsid w:val="00E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B4E6"/>
  <w15:chartTrackingRefBased/>
  <w15:docId w15:val="{BA827139-A87C-4092-A014-3BB53AB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EC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dcterms:created xsi:type="dcterms:W3CDTF">2025-10-31T07:06:00Z</dcterms:created>
  <dcterms:modified xsi:type="dcterms:W3CDTF">2025-10-31T07:12:00Z</dcterms:modified>
</cp:coreProperties>
</file>